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2">
      <w:pPr>
        <w:jc w:val="center"/>
        <w:rPr>
          <w:sz w:val="28"/>
          <w:szCs w:val="2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2857500</wp:posOffset>
            </wp:positionH>
            <wp:positionV relativeFrom="paragraph">
              <wp:posOffset>108585</wp:posOffset>
            </wp:positionV>
            <wp:extent cx="457835" cy="63119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57835" cy="631190"/>
                    </a:xfrm>
                    <a:prstGeom prst="rect"/>
                    <a:ln/>
                  </pic:spPr>
                </pic:pic>
              </a:graphicData>
            </a:graphic>
          </wp:anchor>
        </w:drawing>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B">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C">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D">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комунальної власності у власність громадянці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Бабенюк Вірі Володимирівні для будівництва та обслуговування</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площею 0,1000 га по вул. Незалежності, 186 у м. Сквира </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Білоцерківського району Київської області</w:t>
      </w:r>
    </w:p>
    <w:p w:rsidR="00000000" w:rsidDel="00000000" w:rsidP="00000000" w:rsidRDefault="00000000" w:rsidRPr="00000000" w14:paraId="00000014">
      <w:pPr>
        <w:rPr>
          <w:sz w:val="28"/>
          <w:szCs w:val="28"/>
        </w:rPr>
      </w:pPr>
      <w:r w:rsidDel="00000000" w:rsidR="00000000" w:rsidRPr="00000000">
        <w:rPr>
          <w:rtl w:val="0"/>
        </w:rPr>
      </w:r>
    </w:p>
    <w:p w:rsidR="00000000" w:rsidDel="00000000" w:rsidP="00000000" w:rsidRDefault="00000000" w:rsidRPr="00000000" w14:paraId="00000015">
      <w:pPr>
        <w:ind w:firstLine="708"/>
        <w:jc w:val="both"/>
        <w:rPr>
          <w:sz w:val="28"/>
          <w:szCs w:val="28"/>
        </w:rPr>
      </w:pPr>
      <w:r w:rsidDel="00000000" w:rsidR="00000000" w:rsidRPr="00000000">
        <w:rPr>
          <w:sz w:val="28"/>
          <w:szCs w:val="28"/>
          <w:rtl w:val="0"/>
        </w:rPr>
        <w:t xml:space="preserve">Розглянувши заяву громадянки Бабенюк Віри Володимирівни                                                          вх. № 10-2023/2841 від 06.11.2023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ст.ст.12, 40, 79-1, 116, 118, 121, 122, 125, 126, 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6">
      <w:pPr>
        <w:jc w:val="both"/>
        <w:rPr>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8">
      <w:pPr>
        <w:jc w:val="center"/>
        <w:rPr>
          <w:sz w:val="28"/>
          <w:szCs w:val="28"/>
        </w:rPr>
      </w:pP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firstLine="566.9291338582675"/>
        <w:jc w:val="both"/>
        <w:rPr>
          <w:sz w:val="28"/>
          <w:szCs w:val="28"/>
        </w:rPr>
      </w:pPr>
      <w:r w:rsidDel="00000000" w:rsidR="00000000" w:rsidRPr="00000000">
        <w:rPr>
          <w:sz w:val="28"/>
          <w:szCs w:val="28"/>
          <w:rtl w:val="0"/>
        </w:rPr>
        <w:t xml:space="preserve">1. Затвердити громадянці Бабенюк Вірі Володимирівні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0,1000 га за адресою:                                         вул. Незалежності, 186 м. Сквира, Білоцерківський район, Київська область, що додається.</w:t>
      </w:r>
    </w:p>
    <w:p w:rsidR="00000000" w:rsidDel="00000000" w:rsidP="00000000" w:rsidRDefault="00000000" w:rsidRPr="00000000" w14:paraId="0000001A">
      <w:pPr>
        <w:tabs>
          <w:tab w:val="left" w:leader="none" w:pos="9072"/>
          <w:tab w:val="left" w:leader="none" w:pos="11388"/>
        </w:tabs>
        <w:ind w:right="108" w:firstLine="566.9291338582675"/>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громадянці Бабенюк Вірі Володимирівні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Незалежності, 186, м. Сквира, Білоцерківський район, Київська область, площею 0,1000 га, кадастровий номер 3224010100:01:087:0088.</w:t>
      </w:r>
    </w:p>
    <w:p w:rsidR="00000000" w:rsidDel="00000000" w:rsidP="00000000" w:rsidRDefault="00000000" w:rsidRPr="00000000" w14:paraId="0000001B">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Громадянці Бабенюк Вірі Володимирівні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0">
      <w:pPr>
        <w:rPr>
          <w:b w:val="1"/>
        </w:rPr>
      </w:pPr>
      <w:r w:rsidDel="00000000" w:rsidR="00000000" w:rsidRPr="00000000">
        <w:rPr>
          <w:rtl w:val="0"/>
        </w:rPr>
      </w:r>
    </w:p>
    <w:p w:rsidR="00000000" w:rsidDel="00000000" w:rsidP="00000000" w:rsidRDefault="00000000" w:rsidRPr="00000000" w14:paraId="00000021">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F">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0">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Провідний спеціаліст відділу з</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питань земельних ресурсів та кадастру                                       Алла ВИСОЦЬКА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1NQdMXmr0zyb/XOPt/TYmIU3A==">CgMxLjA4AHIhMWZaZXNlb2RadU9DUVExRnVDRXhPNWtSZlJlRG1mX3ZJ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